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3351"/>
        <w:gridCol w:w="3350"/>
        <w:gridCol w:w="3369"/>
      </w:tblGrid>
      <w:tr w:rsidR="003339A0" w:rsidRPr="00633059" w:rsidTr="003339A0">
        <w:tc>
          <w:tcPr>
            <w:tcW w:w="10296" w:type="dxa"/>
            <w:gridSpan w:val="3"/>
          </w:tcPr>
          <w:p w:rsidR="003339A0" w:rsidRPr="00633059" w:rsidRDefault="003339A0" w:rsidP="003339A0">
            <w:pPr>
              <w:rPr>
                <w:b/>
              </w:rPr>
            </w:pPr>
            <w:r w:rsidRPr="00633059">
              <w:rPr>
                <w:b/>
              </w:rPr>
              <w:t>Academic Vocabulary</w:t>
            </w:r>
          </w:p>
        </w:tc>
      </w:tr>
      <w:tr w:rsidR="003339A0" w:rsidRPr="00633059" w:rsidTr="003339A0">
        <w:tc>
          <w:tcPr>
            <w:tcW w:w="3432" w:type="dxa"/>
          </w:tcPr>
          <w:p w:rsidR="003339A0" w:rsidRPr="00633059" w:rsidRDefault="003339A0" w:rsidP="003339A0">
            <w:r w:rsidRPr="00633059">
              <w:t>Electron</w:t>
            </w:r>
          </w:p>
          <w:p w:rsidR="003339A0" w:rsidRPr="00633059" w:rsidRDefault="003339A0" w:rsidP="003339A0">
            <w:r w:rsidRPr="00633059">
              <w:t>Electron Cloud</w:t>
            </w:r>
          </w:p>
          <w:p w:rsidR="003339A0" w:rsidRPr="00633059" w:rsidRDefault="003339A0" w:rsidP="003339A0">
            <w:r w:rsidRPr="00633059">
              <w:t>Nucleus</w:t>
            </w:r>
          </w:p>
          <w:p w:rsidR="003339A0" w:rsidRPr="00633059" w:rsidRDefault="003339A0" w:rsidP="003339A0">
            <w:r w:rsidRPr="00633059">
              <w:t>Proton</w:t>
            </w:r>
          </w:p>
          <w:p w:rsidR="003339A0" w:rsidRPr="00633059" w:rsidRDefault="003339A0" w:rsidP="003339A0">
            <w:r w:rsidRPr="00633059">
              <w:t>Neutron</w:t>
            </w:r>
          </w:p>
          <w:p w:rsidR="003339A0" w:rsidRPr="00633059" w:rsidRDefault="003339A0" w:rsidP="003339A0"/>
        </w:tc>
        <w:tc>
          <w:tcPr>
            <w:tcW w:w="3432" w:type="dxa"/>
          </w:tcPr>
          <w:p w:rsidR="003339A0" w:rsidRPr="00633059" w:rsidRDefault="003339A0" w:rsidP="003339A0">
            <w:r w:rsidRPr="00633059">
              <w:t>Atomic Number</w:t>
            </w:r>
          </w:p>
          <w:p w:rsidR="003339A0" w:rsidRPr="00633059" w:rsidRDefault="003339A0" w:rsidP="003339A0">
            <w:r w:rsidRPr="00633059">
              <w:t>Mass Number</w:t>
            </w:r>
          </w:p>
          <w:p w:rsidR="003339A0" w:rsidRPr="00633059" w:rsidRDefault="003339A0" w:rsidP="003339A0">
            <w:r w:rsidRPr="00633059">
              <w:t>Isotope</w:t>
            </w:r>
          </w:p>
          <w:p w:rsidR="003339A0" w:rsidRPr="00633059" w:rsidRDefault="003339A0" w:rsidP="003339A0">
            <w:r w:rsidRPr="00633059">
              <w:t>Nuclear Symbol</w:t>
            </w:r>
          </w:p>
          <w:p w:rsidR="003339A0" w:rsidRPr="00633059" w:rsidRDefault="003339A0" w:rsidP="003339A0">
            <w:r w:rsidRPr="00633059">
              <w:t>Atomic Mass</w:t>
            </w:r>
          </w:p>
          <w:p w:rsidR="003339A0" w:rsidRPr="00633059" w:rsidRDefault="003339A0" w:rsidP="003339A0">
            <w:r w:rsidRPr="00633059">
              <w:t>Atomic Mass unit</w:t>
            </w:r>
          </w:p>
        </w:tc>
        <w:tc>
          <w:tcPr>
            <w:tcW w:w="3432" w:type="dxa"/>
          </w:tcPr>
          <w:p w:rsidR="003339A0" w:rsidRPr="00633059" w:rsidRDefault="003339A0" w:rsidP="003339A0">
            <w:r w:rsidRPr="00633059">
              <w:t>Nuclear Decay (alpha, beta, gamma)</w:t>
            </w:r>
          </w:p>
          <w:p w:rsidR="003339A0" w:rsidRPr="00633059" w:rsidRDefault="003339A0" w:rsidP="003339A0">
            <w:r w:rsidRPr="00633059">
              <w:t>Radioactivity, Radiation</w:t>
            </w:r>
          </w:p>
          <w:p w:rsidR="003339A0" w:rsidRPr="00633059" w:rsidRDefault="003339A0" w:rsidP="003339A0">
            <w:r w:rsidRPr="00633059">
              <w:t>Half life</w:t>
            </w:r>
          </w:p>
          <w:p w:rsidR="003339A0" w:rsidRPr="00633059" w:rsidRDefault="003339A0" w:rsidP="003339A0">
            <w:r w:rsidRPr="00633059">
              <w:t>Nuclear Fission</w:t>
            </w:r>
          </w:p>
          <w:p w:rsidR="003339A0" w:rsidRPr="00633059" w:rsidRDefault="003339A0" w:rsidP="003339A0">
            <w:pPr>
              <w:rPr>
                <w:b/>
              </w:rPr>
            </w:pPr>
            <w:r w:rsidRPr="00633059">
              <w:t>Nuclear Fusion</w:t>
            </w:r>
          </w:p>
        </w:tc>
      </w:tr>
    </w:tbl>
    <w:p w:rsidR="00A11F6A" w:rsidRPr="00633059" w:rsidRDefault="00A11F6A" w:rsidP="003339A0">
      <w:pPr>
        <w:jc w:val="center"/>
        <w:rPr>
          <w:b/>
        </w:rPr>
      </w:pPr>
    </w:p>
    <w:p w:rsidR="00633059" w:rsidRPr="00633059" w:rsidRDefault="00633059" w:rsidP="00B703DA">
      <w:pPr>
        <w:rPr>
          <w:b/>
        </w:rPr>
      </w:pPr>
      <w:r w:rsidRPr="00633059">
        <w:rPr>
          <w:b/>
        </w:rPr>
        <w:t>Due Date and Submission</w:t>
      </w:r>
      <w:r w:rsidR="00827444" w:rsidRPr="00633059">
        <w:rPr>
          <w:b/>
        </w:rPr>
        <w:t xml:space="preserve">:  </w:t>
      </w:r>
    </w:p>
    <w:p w:rsidR="00633059" w:rsidRPr="00A54401" w:rsidRDefault="003339A0" w:rsidP="00A5440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October</w:t>
      </w:r>
      <w:r w:rsidR="002E65BC" w:rsidRPr="002E65BC">
        <w:rPr>
          <w:rFonts w:ascii="Times New Roman" w:hAnsi="Times New Roman"/>
          <w:sz w:val="24"/>
          <w:szCs w:val="24"/>
          <w:u w:val="single"/>
        </w:rPr>
        <w:t xml:space="preserve"> 8</w:t>
      </w:r>
      <w:r w:rsidR="002E65BC" w:rsidRPr="002E65BC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2D125B" w:rsidRPr="002E65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1F6A" w:rsidRPr="002E65BC">
        <w:rPr>
          <w:rFonts w:ascii="Times New Roman" w:hAnsi="Times New Roman"/>
          <w:sz w:val="24"/>
          <w:szCs w:val="24"/>
          <w:u w:val="single"/>
        </w:rPr>
        <w:t>(</w:t>
      </w:r>
      <w:r w:rsidR="002D125B" w:rsidRPr="002E65BC">
        <w:rPr>
          <w:rFonts w:ascii="Times New Roman" w:hAnsi="Times New Roman"/>
          <w:sz w:val="24"/>
          <w:szCs w:val="24"/>
          <w:u w:val="single"/>
        </w:rPr>
        <w:t>A-</w:t>
      </w:r>
      <w:r w:rsidR="00A11F6A" w:rsidRPr="002E65BC">
        <w:rPr>
          <w:rFonts w:ascii="Times New Roman" w:hAnsi="Times New Roman"/>
          <w:sz w:val="24"/>
          <w:szCs w:val="24"/>
          <w:u w:val="single"/>
        </w:rPr>
        <w:t xml:space="preserve">day) and </w:t>
      </w:r>
      <w:r>
        <w:rPr>
          <w:rFonts w:ascii="Times New Roman" w:hAnsi="Times New Roman"/>
          <w:sz w:val="24"/>
          <w:szCs w:val="24"/>
          <w:u w:val="single"/>
        </w:rPr>
        <w:t>October</w:t>
      </w:r>
      <w:r w:rsidR="002E65BC" w:rsidRPr="002E65BC">
        <w:rPr>
          <w:rFonts w:ascii="Times New Roman" w:hAnsi="Times New Roman"/>
          <w:sz w:val="24"/>
          <w:szCs w:val="24"/>
          <w:u w:val="single"/>
        </w:rPr>
        <w:t xml:space="preserve"> 9</w:t>
      </w:r>
      <w:r w:rsidR="002E65BC" w:rsidRPr="002E65BC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2E65BC" w:rsidRPr="002E65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1F6A" w:rsidRPr="002E65BC">
        <w:rPr>
          <w:rFonts w:ascii="Times New Roman" w:hAnsi="Times New Roman"/>
          <w:sz w:val="24"/>
          <w:szCs w:val="24"/>
          <w:u w:val="single"/>
        </w:rPr>
        <w:t>(</w:t>
      </w:r>
      <w:r w:rsidR="002D125B" w:rsidRPr="002E65BC">
        <w:rPr>
          <w:rFonts w:ascii="Times New Roman" w:hAnsi="Times New Roman"/>
          <w:sz w:val="24"/>
          <w:szCs w:val="24"/>
          <w:u w:val="single"/>
        </w:rPr>
        <w:t>B-</w:t>
      </w:r>
      <w:r w:rsidR="00633059" w:rsidRPr="002E65BC">
        <w:rPr>
          <w:rFonts w:ascii="Times New Roman" w:hAnsi="Times New Roman"/>
          <w:sz w:val="24"/>
          <w:szCs w:val="24"/>
          <w:u w:val="single"/>
        </w:rPr>
        <w:t>day</w:t>
      </w:r>
      <w:r w:rsidR="00633059" w:rsidRPr="00A54401">
        <w:rPr>
          <w:rFonts w:ascii="Times New Roman" w:hAnsi="Times New Roman"/>
          <w:sz w:val="24"/>
          <w:szCs w:val="24"/>
          <w:u w:val="single"/>
        </w:rPr>
        <w:t>)</w:t>
      </w:r>
      <w:r w:rsidR="00A54401" w:rsidRPr="00A544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4591" w:rsidRPr="00A54401">
        <w:rPr>
          <w:rFonts w:ascii="Times New Roman" w:hAnsi="Times New Roman"/>
          <w:sz w:val="24"/>
          <w:szCs w:val="24"/>
          <w:u w:val="single"/>
        </w:rPr>
        <w:t>on Canvas by midnight</w:t>
      </w:r>
      <w:r w:rsidR="00B80BB5" w:rsidRPr="00A54401">
        <w:rPr>
          <w:rFonts w:ascii="Times New Roman" w:hAnsi="Times New Roman"/>
          <w:sz w:val="24"/>
          <w:szCs w:val="24"/>
          <w:u w:val="single"/>
        </w:rPr>
        <w:t>.</w:t>
      </w:r>
      <w:r w:rsidR="00B80BB5" w:rsidRPr="00A54401">
        <w:rPr>
          <w:rFonts w:ascii="Times New Roman" w:hAnsi="Times New Roman"/>
          <w:sz w:val="24"/>
          <w:szCs w:val="24"/>
        </w:rPr>
        <w:t xml:space="preserve"> </w:t>
      </w:r>
    </w:p>
    <w:p w:rsidR="00A11F6A" w:rsidRDefault="00B80BB5" w:rsidP="00B703D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54401">
        <w:rPr>
          <w:rFonts w:ascii="Times New Roman" w:hAnsi="Times New Roman"/>
          <w:sz w:val="24"/>
          <w:szCs w:val="24"/>
          <w:u w:val="single"/>
        </w:rPr>
        <w:t>Projects turned in after that will be considered late and being absent does not excuse you from this penalty</w:t>
      </w:r>
      <w:r w:rsidRPr="00633059">
        <w:rPr>
          <w:rFonts w:ascii="Times New Roman" w:hAnsi="Times New Roman"/>
          <w:sz w:val="24"/>
          <w:szCs w:val="24"/>
        </w:rPr>
        <w:t>.</w:t>
      </w:r>
      <w:r w:rsidR="00A54401">
        <w:rPr>
          <w:rFonts w:ascii="Times New Roman" w:hAnsi="Times New Roman"/>
          <w:sz w:val="24"/>
          <w:szCs w:val="24"/>
        </w:rPr>
        <w:t xml:space="preserve"> You will lose 5% per school day the project is late.</w:t>
      </w:r>
    </w:p>
    <w:p w:rsidR="00A54401" w:rsidRPr="00D2317D" w:rsidRDefault="00A54401" w:rsidP="00B703D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person/partnership must do their own work. Working with another person/partnership will </w:t>
      </w:r>
      <w:r w:rsidR="00DF73FF">
        <w:rPr>
          <w:rFonts w:ascii="Times New Roman" w:hAnsi="Times New Roman"/>
          <w:sz w:val="24"/>
          <w:szCs w:val="24"/>
        </w:rPr>
        <w:t>be considered cheating and be penalized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03DA" w:rsidRPr="00633059" w:rsidRDefault="00B703DA" w:rsidP="00B703DA">
      <w:pPr>
        <w:rPr>
          <w:b/>
        </w:rPr>
      </w:pPr>
      <w:r w:rsidRPr="00633059">
        <w:rPr>
          <w:b/>
        </w:rPr>
        <w:t>Objective:</w:t>
      </w:r>
    </w:p>
    <w:p w:rsidR="00B703DA" w:rsidRPr="00633059" w:rsidRDefault="00B703DA" w:rsidP="00B703DA">
      <w:r w:rsidRPr="00633059">
        <w:t xml:space="preserve">Students will be able to describe </w:t>
      </w:r>
      <w:r w:rsidR="00064591" w:rsidRPr="00633059">
        <w:t>how and why nuclear chemistry is used in a real world application.</w:t>
      </w:r>
      <w:r w:rsidRPr="00633059">
        <w:t xml:space="preserve"> </w:t>
      </w:r>
    </w:p>
    <w:p w:rsidR="00E54AE8" w:rsidRPr="00633059" w:rsidRDefault="00E54AE8" w:rsidP="00B703DA"/>
    <w:p w:rsidR="00633059" w:rsidRPr="00633059" w:rsidRDefault="00064591" w:rsidP="00B703DA">
      <w:r w:rsidRPr="00633059">
        <w:rPr>
          <w:b/>
        </w:rPr>
        <w:t>Format</w:t>
      </w:r>
      <w:r w:rsidR="00B5502B" w:rsidRPr="00633059">
        <w:rPr>
          <w:b/>
        </w:rPr>
        <w:t xml:space="preserve">: </w:t>
      </w:r>
      <w:r w:rsidR="00E54AE8" w:rsidRPr="00633059">
        <w:t xml:space="preserve"> </w:t>
      </w:r>
    </w:p>
    <w:p w:rsidR="00E54AE8" w:rsidRPr="00633059" w:rsidRDefault="00064591" w:rsidP="0063305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633059">
        <w:rPr>
          <w:rFonts w:ascii="Times New Roman" w:hAnsi="Times New Roman"/>
          <w:sz w:val="24"/>
          <w:szCs w:val="24"/>
        </w:rPr>
        <w:t>youtube</w:t>
      </w:r>
      <w:proofErr w:type="spellEnd"/>
      <w:r w:rsidRPr="00633059">
        <w:rPr>
          <w:rFonts w:ascii="Times New Roman" w:hAnsi="Times New Roman"/>
          <w:sz w:val="24"/>
          <w:szCs w:val="24"/>
        </w:rPr>
        <w:t xml:space="preserve"> video, google slides/</w:t>
      </w:r>
      <w:proofErr w:type="spellStart"/>
      <w:r w:rsidRPr="00633059">
        <w:rPr>
          <w:rFonts w:ascii="Times New Roman" w:hAnsi="Times New Roman"/>
          <w:sz w:val="24"/>
          <w:szCs w:val="24"/>
        </w:rPr>
        <w:t>powerpoint</w:t>
      </w:r>
      <w:proofErr w:type="spellEnd"/>
      <w:r w:rsidRPr="00633059">
        <w:rPr>
          <w:rFonts w:ascii="Times New Roman" w:hAnsi="Times New Roman"/>
          <w:sz w:val="24"/>
          <w:szCs w:val="24"/>
        </w:rPr>
        <w:t xml:space="preserve"> with audio voice over</w:t>
      </w:r>
      <w:r w:rsidR="00DF73FF">
        <w:rPr>
          <w:rFonts w:ascii="Times New Roman" w:hAnsi="Times New Roman"/>
          <w:sz w:val="24"/>
          <w:szCs w:val="24"/>
        </w:rPr>
        <w:t xml:space="preserve"> (can be done with phone)</w:t>
      </w:r>
      <w:r w:rsidRPr="00633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3059">
        <w:rPr>
          <w:rFonts w:ascii="Times New Roman" w:hAnsi="Times New Roman"/>
          <w:sz w:val="24"/>
          <w:szCs w:val="24"/>
        </w:rPr>
        <w:t>imovie</w:t>
      </w:r>
      <w:proofErr w:type="spellEnd"/>
      <w:r w:rsidR="00A544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4401">
        <w:rPr>
          <w:rFonts w:ascii="Times New Roman" w:hAnsi="Times New Roman"/>
          <w:sz w:val="24"/>
          <w:szCs w:val="24"/>
        </w:rPr>
        <w:t>etc</w:t>
      </w:r>
      <w:proofErr w:type="spellEnd"/>
    </w:p>
    <w:p w:rsidR="00633059" w:rsidRPr="00633059" w:rsidRDefault="00633059" w:rsidP="0063305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>Length should be 3-5 minutes</w:t>
      </w:r>
    </w:p>
    <w:p w:rsidR="00633059" w:rsidRPr="00633059" w:rsidRDefault="00633059" w:rsidP="0063305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>Include visual aids that help the viewer understand the topic</w:t>
      </w:r>
    </w:p>
    <w:p w:rsidR="00B703DA" w:rsidRPr="00D2317D" w:rsidRDefault="00633059" w:rsidP="00B703DA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>Audio done by the presenter</w:t>
      </w:r>
      <w:r w:rsidR="001E2B9D">
        <w:rPr>
          <w:rFonts w:ascii="Times New Roman" w:hAnsi="Times New Roman"/>
          <w:sz w:val="24"/>
          <w:szCs w:val="24"/>
        </w:rPr>
        <w:t>(s)</w:t>
      </w:r>
    </w:p>
    <w:p w:rsidR="00B703DA" w:rsidRPr="00633059" w:rsidRDefault="00B703DA" w:rsidP="00B703DA">
      <w:pPr>
        <w:rPr>
          <w:b/>
        </w:rPr>
      </w:pPr>
      <w:r w:rsidRPr="00633059">
        <w:rPr>
          <w:b/>
        </w:rPr>
        <w:t>Student Directions:</w:t>
      </w:r>
    </w:p>
    <w:p w:rsidR="00620193" w:rsidRPr="00633059" w:rsidRDefault="00620193" w:rsidP="00640CA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 xml:space="preserve">You may work alone or with </w:t>
      </w:r>
      <w:r w:rsidR="00B703DA" w:rsidRPr="00633059">
        <w:rPr>
          <w:rFonts w:ascii="Times New Roman" w:hAnsi="Times New Roman"/>
          <w:sz w:val="24"/>
          <w:szCs w:val="24"/>
        </w:rPr>
        <w:t>partner</w:t>
      </w:r>
      <w:r w:rsidRPr="00633059">
        <w:rPr>
          <w:rFonts w:ascii="Times New Roman" w:hAnsi="Times New Roman"/>
          <w:sz w:val="24"/>
          <w:szCs w:val="24"/>
        </w:rPr>
        <w:t xml:space="preserve"> of your choice</w:t>
      </w:r>
      <w:r w:rsidR="00A54401">
        <w:rPr>
          <w:rFonts w:ascii="Times New Roman" w:hAnsi="Times New Roman"/>
          <w:sz w:val="24"/>
          <w:szCs w:val="24"/>
        </w:rPr>
        <w:t xml:space="preserve"> from your class period</w:t>
      </w:r>
    </w:p>
    <w:p w:rsidR="00B703DA" w:rsidRPr="00633059" w:rsidRDefault="00620193" w:rsidP="00640CA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>Y</w:t>
      </w:r>
      <w:r w:rsidR="00B703DA" w:rsidRPr="00633059">
        <w:rPr>
          <w:rFonts w:ascii="Times New Roman" w:hAnsi="Times New Roman"/>
          <w:sz w:val="24"/>
          <w:szCs w:val="24"/>
        </w:rPr>
        <w:t xml:space="preserve">ou will choose a topic related to nuclear </w:t>
      </w:r>
      <w:r w:rsidR="00064591" w:rsidRPr="00633059">
        <w:rPr>
          <w:rFonts w:ascii="Times New Roman" w:hAnsi="Times New Roman"/>
          <w:sz w:val="24"/>
          <w:szCs w:val="24"/>
        </w:rPr>
        <w:t>chemistry</w:t>
      </w:r>
      <w:r w:rsidR="00B703DA" w:rsidRPr="00633059">
        <w:rPr>
          <w:rFonts w:ascii="Times New Roman" w:hAnsi="Times New Roman"/>
          <w:sz w:val="24"/>
          <w:szCs w:val="24"/>
        </w:rPr>
        <w:t xml:space="preserve"> to research</w:t>
      </w:r>
      <w:r w:rsidRPr="00633059">
        <w:rPr>
          <w:rFonts w:ascii="Times New Roman" w:hAnsi="Times New Roman"/>
          <w:sz w:val="24"/>
          <w:szCs w:val="24"/>
        </w:rPr>
        <w:t xml:space="preserve"> </w:t>
      </w:r>
      <w:r w:rsidRPr="00A54401">
        <w:rPr>
          <w:rFonts w:ascii="Times New Roman" w:hAnsi="Times New Roman"/>
          <w:sz w:val="24"/>
          <w:szCs w:val="24"/>
          <w:u w:val="single"/>
        </w:rPr>
        <w:t>(see list on next page)</w:t>
      </w:r>
      <w:r w:rsidR="00B703DA" w:rsidRPr="00A54401">
        <w:rPr>
          <w:rFonts w:ascii="Times New Roman" w:hAnsi="Times New Roman"/>
          <w:sz w:val="24"/>
          <w:szCs w:val="24"/>
          <w:u w:val="single"/>
        </w:rPr>
        <w:t>.</w:t>
      </w:r>
    </w:p>
    <w:p w:rsidR="00B703DA" w:rsidRPr="00633059" w:rsidRDefault="00B703DA" w:rsidP="00640CA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>Your resear</w:t>
      </w:r>
      <w:r w:rsidR="00B5502B" w:rsidRPr="00633059">
        <w:rPr>
          <w:rFonts w:ascii="Times New Roman" w:hAnsi="Times New Roman"/>
          <w:sz w:val="24"/>
          <w:szCs w:val="24"/>
        </w:rPr>
        <w:t xml:space="preserve">ch and </w:t>
      </w:r>
      <w:r w:rsidR="00064591" w:rsidRPr="00633059">
        <w:rPr>
          <w:rFonts w:ascii="Times New Roman" w:hAnsi="Times New Roman"/>
          <w:sz w:val="24"/>
          <w:szCs w:val="24"/>
        </w:rPr>
        <w:t>presentation</w:t>
      </w:r>
      <w:r w:rsidRPr="00633059">
        <w:rPr>
          <w:rFonts w:ascii="Times New Roman" w:hAnsi="Times New Roman"/>
          <w:sz w:val="24"/>
          <w:szCs w:val="24"/>
        </w:rPr>
        <w:t xml:space="preserve"> should address the following questions about the </w:t>
      </w:r>
      <w:r w:rsidR="00A54401">
        <w:rPr>
          <w:rFonts w:ascii="Times New Roman" w:hAnsi="Times New Roman"/>
          <w:sz w:val="24"/>
          <w:szCs w:val="24"/>
        </w:rPr>
        <w:t>topic</w:t>
      </w:r>
      <w:r w:rsidRPr="00633059">
        <w:rPr>
          <w:rFonts w:ascii="Times New Roman" w:hAnsi="Times New Roman"/>
          <w:sz w:val="24"/>
          <w:szCs w:val="24"/>
        </w:rPr>
        <w:t xml:space="preserve"> chosen:</w:t>
      </w:r>
    </w:p>
    <w:p w:rsidR="00B5502B" w:rsidRPr="00633059" w:rsidRDefault="00B5502B" w:rsidP="00640CA6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 xml:space="preserve">What is the topic? Is it </w:t>
      </w:r>
      <w:r w:rsidR="00064591" w:rsidRPr="00633059">
        <w:rPr>
          <w:rFonts w:ascii="Times New Roman" w:hAnsi="Times New Roman"/>
          <w:sz w:val="24"/>
          <w:szCs w:val="24"/>
        </w:rPr>
        <w:t>obvious to the viewer/listener</w:t>
      </w:r>
      <w:r w:rsidRPr="00633059">
        <w:rPr>
          <w:rFonts w:ascii="Times New Roman" w:hAnsi="Times New Roman"/>
          <w:sz w:val="24"/>
          <w:szCs w:val="24"/>
        </w:rPr>
        <w:t>?</w:t>
      </w:r>
    </w:p>
    <w:p w:rsidR="003339A0" w:rsidRPr="00633059" w:rsidRDefault="003339A0" w:rsidP="003339A0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>What is the nuclear reaction involved in the topic you have chosen? Is it explained in a way that is easily understood?</w:t>
      </w:r>
      <w:r w:rsidR="00486CE4">
        <w:rPr>
          <w:rFonts w:ascii="Times New Roman" w:hAnsi="Times New Roman"/>
          <w:sz w:val="24"/>
          <w:szCs w:val="24"/>
        </w:rPr>
        <w:t xml:space="preserve"> Is there a visual or equation representation of the reaction</w:t>
      </w:r>
      <w:r>
        <w:rPr>
          <w:rFonts w:ascii="Times New Roman" w:hAnsi="Times New Roman"/>
          <w:sz w:val="24"/>
          <w:szCs w:val="24"/>
        </w:rPr>
        <w:t>? (reactions: fission, fusion, decay)</w:t>
      </w:r>
    </w:p>
    <w:p w:rsidR="00B5502B" w:rsidRPr="00633059" w:rsidRDefault="00064591" w:rsidP="00640CA6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>Did you include visual aids (images, diagrams, video</w:t>
      </w:r>
      <w:r w:rsidR="00DF73FF">
        <w:rPr>
          <w:rFonts w:ascii="Times New Roman" w:hAnsi="Times New Roman"/>
          <w:sz w:val="24"/>
          <w:szCs w:val="24"/>
        </w:rPr>
        <w:t xml:space="preserve"> (</w:t>
      </w:r>
      <w:r w:rsidR="00DF73FF" w:rsidRPr="00DF73FF">
        <w:rPr>
          <w:rFonts w:ascii="Times New Roman" w:hAnsi="Times New Roman"/>
          <w:sz w:val="24"/>
          <w:szCs w:val="24"/>
          <w:u w:val="single"/>
        </w:rPr>
        <w:t>not to exceed 30 seconds total</w:t>
      </w:r>
      <w:r w:rsidR="00DF73FF">
        <w:rPr>
          <w:rFonts w:ascii="Times New Roman" w:hAnsi="Times New Roman"/>
          <w:sz w:val="24"/>
          <w:szCs w:val="24"/>
        </w:rPr>
        <w:t>)</w:t>
      </w:r>
      <w:r w:rsidRPr="00633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3059">
        <w:rPr>
          <w:rFonts w:ascii="Times New Roman" w:hAnsi="Times New Roman"/>
          <w:sz w:val="24"/>
          <w:szCs w:val="24"/>
        </w:rPr>
        <w:t>etc</w:t>
      </w:r>
      <w:proofErr w:type="spellEnd"/>
      <w:r w:rsidRPr="00633059">
        <w:rPr>
          <w:rFonts w:ascii="Times New Roman" w:hAnsi="Times New Roman"/>
          <w:sz w:val="24"/>
          <w:szCs w:val="24"/>
        </w:rPr>
        <w:t>)</w:t>
      </w:r>
      <w:r w:rsidR="00B5502B" w:rsidRPr="00633059">
        <w:rPr>
          <w:rFonts w:ascii="Times New Roman" w:hAnsi="Times New Roman"/>
          <w:sz w:val="24"/>
          <w:szCs w:val="24"/>
        </w:rPr>
        <w:t xml:space="preserve"> that illustrate your topic? </w:t>
      </w:r>
    </w:p>
    <w:p w:rsidR="00B5502B" w:rsidRPr="00633059" w:rsidRDefault="00064591" w:rsidP="00640CA6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 xml:space="preserve">Do you have audio that </w:t>
      </w:r>
      <w:r w:rsidRPr="00633059">
        <w:rPr>
          <w:rFonts w:ascii="Times New Roman" w:hAnsi="Times New Roman"/>
          <w:sz w:val="24"/>
          <w:szCs w:val="24"/>
          <w:u w:val="single"/>
        </w:rPr>
        <w:t>you provide</w:t>
      </w:r>
      <w:r w:rsidRPr="00633059">
        <w:rPr>
          <w:rFonts w:ascii="Times New Roman" w:hAnsi="Times New Roman"/>
          <w:sz w:val="24"/>
          <w:szCs w:val="24"/>
        </w:rPr>
        <w:t xml:space="preserve"> </w:t>
      </w:r>
      <w:r w:rsidR="00B5502B" w:rsidRPr="00633059">
        <w:rPr>
          <w:rFonts w:ascii="Times New Roman" w:hAnsi="Times New Roman"/>
          <w:sz w:val="24"/>
          <w:szCs w:val="24"/>
        </w:rPr>
        <w:t xml:space="preserve">that </w:t>
      </w:r>
      <w:r w:rsidRPr="00633059">
        <w:rPr>
          <w:rFonts w:ascii="Times New Roman" w:hAnsi="Times New Roman"/>
          <w:sz w:val="24"/>
          <w:szCs w:val="24"/>
        </w:rPr>
        <w:t>explains/supports the visual aid</w:t>
      </w:r>
      <w:r w:rsidR="00B5502B" w:rsidRPr="00633059">
        <w:rPr>
          <w:rFonts w:ascii="Times New Roman" w:hAnsi="Times New Roman"/>
          <w:sz w:val="24"/>
          <w:szCs w:val="24"/>
        </w:rPr>
        <w:t xml:space="preserve">? </w:t>
      </w:r>
    </w:p>
    <w:p w:rsidR="00B5502B" w:rsidRDefault="000A4A93" w:rsidP="00B5502B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>Is your real world application clear to the viewer</w:t>
      </w:r>
      <w:r w:rsidR="00064591" w:rsidRPr="00633059">
        <w:rPr>
          <w:rFonts w:ascii="Times New Roman" w:hAnsi="Times New Roman"/>
          <w:sz w:val="24"/>
          <w:szCs w:val="24"/>
        </w:rPr>
        <w:t>/listener</w:t>
      </w:r>
      <w:r w:rsidRPr="00633059">
        <w:rPr>
          <w:rFonts w:ascii="Times New Roman" w:hAnsi="Times New Roman"/>
          <w:sz w:val="24"/>
          <w:szCs w:val="24"/>
        </w:rPr>
        <w:t xml:space="preserve">? </w:t>
      </w:r>
    </w:p>
    <w:p w:rsidR="00DF73FF" w:rsidRPr="00633059" w:rsidRDefault="00DF73FF" w:rsidP="00DF73F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 xml:space="preserve">You will then locate at least </w:t>
      </w:r>
      <w:r w:rsidRPr="00A54401">
        <w:rPr>
          <w:rFonts w:ascii="Times New Roman" w:hAnsi="Times New Roman"/>
          <w:sz w:val="24"/>
          <w:szCs w:val="24"/>
          <w:u w:val="single"/>
        </w:rPr>
        <w:t>3 credible sources</w:t>
      </w:r>
      <w:r w:rsidRPr="00633059">
        <w:rPr>
          <w:rFonts w:ascii="Times New Roman" w:hAnsi="Times New Roman"/>
          <w:sz w:val="24"/>
          <w:szCs w:val="24"/>
        </w:rPr>
        <w:t xml:space="preserve"> to provide </w:t>
      </w:r>
      <w:r>
        <w:rPr>
          <w:rFonts w:ascii="Times New Roman" w:hAnsi="Times New Roman"/>
          <w:sz w:val="24"/>
          <w:szCs w:val="24"/>
        </w:rPr>
        <w:t>information</w:t>
      </w:r>
      <w:r w:rsidRPr="00633059">
        <w:rPr>
          <w:rFonts w:ascii="Times New Roman" w:hAnsi="Times New Roman"/>
          <w:sz w:val="24"/>
          <w:szCs w:val="24"/>
        </w:rPr>
        <w:t xml:space="preserve"> on your chosen topic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A54401">
        <w:rPr>
          <w:rFonts w:ascii="Times New Roman" w:hAnsi="Times New Roman"/>
          <w:sz w:val="24"/>
          <w:szCs w:val="24"/>
          <w:u w:val="single"/>
        </w:rPr>
        <w:t>include them on your presentation</w:t>
      </w:r>
      <w:r w:rsidRPr="006330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3FF">
        <w:rPr>
          <w:rFonts w:ascii="Times New Roman" w:hAnsi="Times New Roman"/>
          <w:sz w:val="24"/>
          <w:szCs w:val="24"/>
          <w:u w:val="single"/>
        </w:rPr>
        <w:t>Sources for all visual aids</w:t>
      </w:r>
      <w:r>
        <w:rPr>
          <w:rFonts w:ascii="Times New Roman" w:hAnsi="Times New Roman"/>
          <w:sz w:val="24"/>
          <w:szCs w:val="24"/>
        </w:rPr>
        <w:t xml:space="preserve"> must also be included.</w:t>
      </w:r>
    </w:p>
    <w:p w:rsidR="00DF73FF" w:rsidRPr="00DF73FF" w:rsidRDefault="00DF73FF" w:rsidP="00DF73F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lastRenderedPageBreak/>
        <w:t>The presentation you create should be easy to understand and explained on a level that a middle</w:t>
      </w:r>
      <w:r>
        <w:rPr>
          <w:rFonts w:ascii="Times New Roman" w:hAnsi="Times New Roman"/>
          <w:sz w:val="24"/>
          <w:szCs w:val="24"/>
        </w:rPr>
        <w:t xml:space="preserve"> school student could understand.</w:t>
      </w:r>
    </w:p>
    <w:p w:rsidR="00B703DA" w:rsidRPr="00633059" w:rsidRDefault="00B703DA" w:rsidP="00640CA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3059">
        <w:rPr>
          <w:rFonts w:ascii="Times New Roman" w:hAnsi="Times New Roman"/>
          <w:sz w:val="24"/>
          <w:szCs w:val="24"/>
        </w:rPr>
        <w:t xml:space="preserve">The quality </w:t>
      </w:r>
      <w:r w:rsidR="000A4A93" w:rsidRPr="00633059">
        <w:rPr>
          <w:rFonts w:ascii="Times New Roman" w:hAnsi="Times New Roman"/>
          <w:sz w:val="24"/>
          <w:szCs w:val="24"/>
        </w:rPr>
        <w:t>of your sources</w:t>
      </w:r>
      <w:r w:rsidRPr="00633059">
        <w:rPr>
          <w:rFonts w:ascii="Times New Roman" w:hAnsi="Times New Roman"/>
          <w:sz w:val="24"/>
          <w:szCs w:val="24"/>
        </w:rPr>
        <w:t xml:space="preserve">, the quality of the </w:t>
      </w:r>
      <w:r w:rsidR="00064591" w:rsidRPr="00633059">
        <w:rPr>
          <w:rFonts w:ascii="Times New Roman" w:hAnsi="Times New Roman"/>
          <w:sz w:val="24"/>
          <w:szCs w:val="24"/>
        </w:rPr>
        <w:t>visual aids</w:t>
      </w:r>
      <w:r w:rsidR="000A4A93" w:rsidRPr="00633059">
        <w:rPr>
          <w:rFonts w:ascii="Times New Roman" w:hAnsi="Times New Roman"/>
          <w:sz w:val="24"/>
          <w:szCs w:val="24"/>
        </w:rPr>
        <w:t xml:space="preserve"> used</w:t>
      </w:r>
      <w:r w:rsidRPr="00633059">
        <w:rPr>
          <w:rFonts w:ascii="Times New Roman" w:hAnsi="Times New Roman"/>
          <w:sz w:val="24"/>
          <w:szCs w:val="24"/>
        </w:rPr>
        <w:t>,</w:t>
      </w:r>
      <w:r w:rsidR="00640CA6" w:rsidRPr="00633059">
        <w:rPr>
          <w:rFonts w:ascii="Times New Roman" w:hAnsi="Times New Roman"/>
          <w:sz w:val="24"/>
          <w:szCs w:val="24"/>
        </w:rPr>
        <w:t xml:space="preserve"> and</w:t>
      </w:r>
      <w:r w:rsidRPr="00633059">
        <w:rPr>
          <w:rFonts w:ascii="Times New Roman" w:hAnsi="Times New Roman"/>
          <w:sz w:val="24"/>
          <w:szCs w:val="24"/>
        </w:rPr>
        <w:t xml:space="preserve"> the quality </w:t>
      </w:r>
      <w:r w:rsidR="000A4A93" w:rsidRPr="00633059">
        <w:rPr>
          <w:rFonts w:ascii="Times New Roman" w:hAnsi="Times New Roman"/>
          <w:sz w:val="24"/>
          <w:szCs w:val="24"/>
        </w:rPr>
        <w:t xml:space="preserve">of the </w:t>
      </w:r>
      <w:r w:rsidR="00064591" w:rsidRPr="00633059">
        <w:rPr>
          <w:rFonts w:ascii="Times New Roman" w:hAnsi="Times New Roman"/>
          <w:sz w:val="24"/>
          <w:szCs w:val="24"/>
        </w:rPr>
        <w:t>audio</w:t>
      </w:r>
      <w:r w:rsidR="000A4A93" w:rsidRPr="00633059">
        <w:rPr>
          <w:rFonts w:ascii="Times New Roman" w:hAnsi="Times New Roman"/>
          <w:sz w:val="24"/>
          <w:szCs w:val="24"/>
        </w:rPr>
        <w:t xml:space="preserve">, and the quality of the </w:t>
      </w:r>
      <w:r w:rsidR="00126DE3" w:rsidRPr="00633059">
        <w:rPr>
          <w:rFonts w:ascii="Times New Roman" w:hAnsi="Times New Roman"/>
          <w:sz w:val="24"/>
          <w:szCs w:val="24"/>
        </w:rPr>
        <w:t>presentation itself</w:t>
      </w:r>
      <w:r w:rsidRPr="00633059">
        <w:rPr>
          <w:rFonts w:ascii="Times New Roman" w:hAnsi="Times New Roman"/>
          <w:sz w:val="24"/>
          <w:szCs w:val="24"/>
        </w:rPr>
        <w:t xml:space="preserve"> are all features which will impact your grade on this project. Details can be found on the </w:t>
      </w:r>
      <w:r w:rsidR="00640CA6" w:rsidRPr="00633059">
        <w:rPr>
          <w:rFonts w:ascii="Times New Roman" w:hAnsi="Times New Roman"/>
          <w:sz w:val="24"/>
          <w:szCs w:val="24"/>
        </w:rPr>
        <w:t>Grading Rubric Sheet.</w:t>
      </w:r>
    </w:p>
    <w:p w:rsidR="00B703DA" w:rsidRPr="00BE6D31" w:rsidRDefault="00B703DA" w:rsidP="00B703DA">
      <w:pPr>
        <w:rPr>
          <w:b/>
          <w:u w:val="single"/>
        </w:rPr>
      </w:pPr>
      <w:r w:rsidRPr="00BE6D31">
        <w:rPr>
          <w:b/>
          <w:u w:val="single"/>
        </w:rPr>
        <w:t>Topic</w:t>
      </w:r>
      <w:r w:rsidR="00A54401" w:rsidRPr="00BE6D31">
        <w:rPr>
          <w:b/>
          <w:u w:val="single"/>
        </w:rPr>
        <w:t xml:space="preserve"> Choices</w:t>
      </w:r>
      <w:r w:rsidR="00BE6D31">
        <w:rPr>
          <w:b/>
          <w:u w:val="single"/>
        </w:rPr>
        <w:t xml:space="preserve"> (choose one of the following)</w:t>
      </w:r>
      <w:r w:rsidRPr="00BE6D31">
        <w:rPr>
          <w:b/>
          <w:u w:val="single"/>
        </w:rPr>
        <w:t>:</w:t>
      </w:r>
    </w:p>
    <w:p w:rsidR="00BE6D31" w:rsidRPr="00633059" w:rsidRDefault="00BE6D31" w:rsidP="00B703D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3"/>
        <w:gridCol w:w="5067"/>
      </w:tblGrid>
      <w:tr w:rsidR="00711692" w:rsidRPr="00633059" w:rsidTr="00526088">
        <w:tc>
          <w:tcPr>
            <w:tcW w:w="2484" w:type="pct"/>
          </w:tcPr>
          <w:p w:rsidR="00711692" w:rsidRPr="00633059" w:rsidRDefault="00126DE3" w:rsidP="00126D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Pick a specific radioactive element that is used frequently in either industry, homes, medicine, science, technology, etc. Explain how, why, and safety concentration.</w:t>
            </w:r>
          </w:p>
        </w:tc>
        <w:tc>
          <w:tcPr>
            <w:tcW w:w="2516" w:type="pct"/>
          </w:tcPr>
          <w:p w:rsidR="00711692" w:rsidRPr="00633059" w:rsidRDefault="00126DE3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Uses of radioactive element’s half-life in dating objects</w:t>
            </w:r>
          </w:p>
        </w:tc>
      </w:tr>
      <w:tr w:rsidR="00711692" w:rsidRPr="00633059" w:rsidTr="00526088">
        <w:tc>
          <w:tcPr>
            <w:tcW w:w="2484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Radiation exposure levels of various activities such as airplane travel and x-rays</w:t>
            </w:r>
          </w:p>
        </w:tc>
        <w:tc>
          <w:tcPr>
            <w:tcW w:w="2516" w:type="pct"/>
          </w:tcPr>
          <w:p w:rsidR="00711692" w:rsidRPr="00633059" w:rsidRDefault="00711692" w:rsidP="00B12C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 xml:space="preserve">The production of energy </w:t>
            </w:r>
            <w:r w:rsidR="00B12CE7">
              <w:rPr>
                <w:rFonts w:ascii="Times New Roman" w:hAnsi="Times New Roman"/>
                <w:sz w:val="24"/>
                <w:szCs w:val="24"/>
              </w:rPr>
              <w:t>i</w:t>
            </w:r>
            <w:r w:rsidRPr="00633059">
              <w:rPr>
                <w:rFonts w:ascii="Times New Roman" w:hAnsi="Times New Roman"/>
                <w:sz w:val="24"/>
                <w:szCs w:val="24"/>
              </w:rPr>
              <w:t>n the Sun</w:t>
            </w:r>
          </w:p>
        </w:tc>
      </w:tr>
      <w:tr w:rsidR="00711692" w:rsidRPr="00633059" w:rsidTr="00526088">
        <w:tc>
          <w:tcPr>
            <w:tcW w:w="2484" w:type="pct"/>
          </w:tcPr>
          <w:p w:rsidR="00711692" w:rsidRPr="00633059" w:rsidRDefault="00711692" w:rsidP="00126D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The use of</w:t>
            </w:r>
            <w:r w:rsidRPr="006330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DE3" w:rsidRPr="00633059">
              <w:rPr>
                <w:rFonts w:ascii="Times New Roman" w:hAnsi="Times New Roman"/>
                <w:b/>
                <w:sz w:val="24"/>
                <w:szCs w:val="24"/>
              </w:rPr>
              <w:t>nuclear</w:t>
            </w:r>
            <w:r w:rsidR="00126DE3" w:rsidRPr="0063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059">
              <w:rPr>
                <w:rFonts w:ascii="Times New Roman" w:hAnsi="Times New Roman"/>
                <w:sz w:val="24"/>
                <w:szCs w:val="24"/>
              </w:rPr>
              <w:t>radiation to treat cancer</w:t>
            </w:r>
            <w:r w:rsidR="00126DE3" w:rsidRPr="00633059">
              <w:rPr>
                <w:rFonts w:ascii="Times New Roman" w:hAnsi="Times New Roman"/>
                <w:sz w:val="24"/>
                <w:szCs w:val="24"/>
              </w:rPr>
              <w:t xml:space="preserve"> (not all chemotherapy and cancer treatments are nuclear related and will not qualify)</w:t>
            </w:r>
          </w:p>
        </w:tc>
        <w:tc>
          <w:tcPr>
            <w:tcW w:w="2516" w:type="pct"/>
          </w:tcPr>
          <w:p w:rsidR="00711692" w:rsidRPr="00633059" w:rsidRDefault="00711692" w:rsidP="00126D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The use of radioactivity to diagnose cancer</w:t>
            </w:r>
            <w:r w:rsidR="00126DE3" w:rsidRPr="00633059">
              <w:rPr>
                <w:rFonts w:ascii="Times New Roman" w:hAnsi="Times New Roman"/>
                <w:sz w:val="24"/>
                <w:szCs w:val="24"/>
              </w:rPr>
              <w:t xml:space="preserve"> (not all tests are nuclear related and will not qualify)</w:t>
            </w:r>
          </w:p>
        </w:tc>
      </w:tr>
      <w:tr w:rsidR="00711692" w:rsidRPr="00633059" w:rsidTr="00526088">
        <w:tc>
          <w:tcPr>
            <w:tcW w:w="2484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Radon gas in our homes</w:t>
            </w:r>
          </w:p>
        </w:tc>
        <w:tc>
          <w:tcPr>
            <w:tcW w:w="2516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The use of nuclear fission to produce electricity: pros and cons</w:t>
            </w:r>
          </w:p>
        </w:tc>
      </w:tr>
      <w:tr w:rsidR="00711692" w:rsidRPr="00633059" w:rsidTr="00526088">
        <w:tc>
          <w:tcPr>
            <w:tcW w:w="2484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Sources of uranium for nuclear power plants and weapons</w:t>
            </w:r>
          </w:p>
        </w:tc>
        <w:tc>
          <w:tcPr>
            <w:tcW w:w="2516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Transportation of nuclear fuel and wastes</w:t>
            </w:r>
          </w:p>
        </w:tc>
      </w:tr>
      <w:tr w:rsidR="00711692" w:rsidRPr="00633059" w:rsidTr="00526088">
        <w:tc>
          <w:tcPr>
            <w:tcW w:w="2484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Security concerns with nuclear power</w:t>
            </w:r>
          </w:p>
        </w:tc>
        <w:tc>
          <w:tcPr>
            <w:tcW w:w="2516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The Calloway County nuclear power plant: Nuclear energy in Missouri</w:t>
            </w:r>
          </w:p>
        </w:tc>
      </w:tr>
      <w:tr w:rsidR="00711692" w:rsidRPr="00633059" w:rsidTr="00526088">
        <w:tc>
          <w:tcPr>
            <w:tcW w:w="2484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The use of nuclear fission in making nuclear warheads or bombs</w:t>
            </w:r>
          </w:p>
        </w:tc>
        <w:tc>
          <w:tcPr>
            <w:tcW w:w="2516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Decommissioning of nuclear warheads, weapons</w:t>
            </w:r>
          </w:p>
        </w:tc>
      </w:tr>
      <w:tr w:rsidR="00711692" w:rsidRPr="00633059" w:rsidTr="00526088">
        <w:tc>
          <w:tcPr>
            <w:tcW w:w="2484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The concerns about nuclear wastes</w:t>
            </w:r>
          </w:p>
        </w:tc>
        <w:tc>
          <w:tcPr>
            <w:tcW w:w="2516" w:type="pct"/>
          </w:tcPr>
          <w:p w:rsidR="00711692" w:rsidRPr="00633059" w:rsidRDefault="00126DE3" w:rsidP="00126D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Pros and Cons of building a nuclear power plant in Green River Utah</w:t>
            </w:r>
          </w:p>
        </w:tc>
      </w:tr>
      <w:tr w:rsidR="00711692" w:rsidRPr="00633059" w:rsidTr="00526088">
        <w:tc>
          <w:tcPr>
            <w:tcW w:w="2484" w:type="pct"/>
          </w:tcPr>
          <w:p w:rsidR="00711692" w:rsidRPr="00633059" w:rsidRDefault="00711692" w:rsidP="00126D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Radioactive hazardous waste sites</w:t>
            </w:r>
            <w:r w:rsidR="00126DE3" w:rsidRPr="00633059">
              <w:rPr>
                <w:rFonts w:ascii="Times New Roman" w:hAnsi="Times New Roman"/>
                <w:sz w:val="24"/>
                <w:szCs w:val="24"/>
              </w:rPr>
              <w:t xml:space="preserve"> and locations of nuclear waste sites</w:t>
            </w:r>
          </w:p>
        </w:tc>
        <w:tc>
          <w:tcPr>
            <w:tcW w:w="2516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Nuclear catastrophes that have happened in the past: Fukushima</w:t>
            </w:r>
          </w:p>
        </w:tc>
      </w:tr>
      <w:tr w:rsidR="00711692" w:rsidRPr="00633059" w:rsidTr="00526088">
        <w:tc>
          <w:tcPr>
            <w:tcW w:w="2484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Nuclear catastrophes that have happened in the past: Chernobyl</w:t>
            </w:r>
          </w:p>
        </w:tc>
        <w:tc>
          <w:tcPr>
            <w:tcW w:w="2516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Nuclear catastrophes that have happened in the past: Three Mile Island</w:t>
            </w:r>
          </w:p>
        </w:tc>
      </w:tr>
      <w:tr w:rsidR="00711692" w:rsidRPr="00633059" w:rsidTr="00526088">
        <w:tc>
          <w:tcPr>
            <w:tcW w:w="2484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How is nuclear power currently being used in the US?</w:t>
            </w:r>
          </w:p>
        </w:tc>
        <w:tc>
          <w:tcPr>
            <w:tcW w:w="2516" w:type="pct"/>
          </w:tcPr>
          <w:p w:rsidR="00711692" w:rsidRPr="00633059" w:rsidRDefault="00711692" w:rsidP="000A2F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59">
              <w:rPr>
                <w:rFonts w:ascii="Times New Roman" w:hAnsi="Times New Roman"/>
                <w:sz w:val="24"/>
                <w:szCs w:val="24"/>
              </w:rPr>
              <w:t>What are the future plans for using nuclear fission to generate electricity in the US?</w:t>
            </w:r>
          </w:p>
        </w:tc>
      </w:tr>
    </w:tbl>
    <w:p w:rsidR="00711692" w:rsidRPr="00633059" w:rsidRDefault="00711692" w:rsidP="00711692"/>
    <w:p w:rsidR="00640CA6" w:rsidRDefault="003339A0" w:rsidP="00711692">
      <w:pPr>
        <w:rPr>
          <w:b/>
          <w:u w:val="single"/>
        </w:rPr>
      </w:pPr>
      <w:r w:rsidRPr="003339A0">
        <w:rPr>
          <w:b/>
          <w:u w:val="single"/>
        </w:rPr>
        <w:t>Optional Resources</w:t>
      </w:r>
    </w:p>
    <w:p w:rsidR="003339A0" w:rsidRPr="003339A0" w:rsidRDefault="003339A0" w:rsidP="00711692">
      <w:pPr>
        <w:rPr>
          <w:b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4"/>
        <w:gridCol w:w="1843"/>
        <w:gridCol w:w="7103"/>
      </w:tblGrid>
      <w:tr w:rsidR="00711692" w:rsidRPr="002D3A1D" w:rsidTr="00526088">
        <w:tc>
          <w:tcPr>
            <w:tcW w:w="5000" w:type="pct"/>
            <w:gridSpan w:val="3"/>
          </w:tcPr>
          <w:p w:rsidR="00711692" w:rsidRPr="002D3A1D" w:rsidRDefault="00711692" w:rsidP="00526088">
            <w:pPr>
              <w:jc w:val="center"/>
              <w:rPr>
                <w:b/>
                <w:sz w:val="23"/>
                <w:szCs w:val="23"/>
              </w:rPr>
            </w:pPr>
            <w:r w:rsidRPr="002D3A1D">
              <w:rPr>
                <w:b/>
                <w:sz w:val="23"/>
                <w:szCs w:val="23"/>
              </w:rPr>
              <w:t>Websites containing Data and Information on Nuclear Topics</w:t>
            </w: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b/>
                <w:sz w:val="23"/>
                <w:szCs w:val="23"/>
              </w:rPr>
            </w:pPr>
            <w:r w:rsidRPr="002D3A1D">
              <w:rPr>
                <w:b/>
                <w:sz w:val="23"/>
                <w:szCs w:val="23"/>
              </w:rPr>
              <w:t>Source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b/>
                <w:sz w:val="23"/>
                <w:szCs w:val="23"/>
              </w:rPr>
            </w:pPr>
            <w:r w:rsidRPr="002D3A1D">
              <w:rPr>
                <w:b/>
                <w:sz w:val="23"/>
                <w:szCs w:val="23"/>
              </w:rPr>
              <w:t>Type of data/info</w:t>
            </w:r>
          </w:p>
        </w:tc>
        <w:tc>
          <w:tcPr>
            <w:tcW w:w="3528" w:type="pct"/>
          </w:tcPr>
          <w:p w:rsidR="00711692" w:rsidRPr="002D3A1D" w:rsidRDefault="00711692" w:rsidP="00526088">
            <w:pPr>
              <w:rPr>
                <w:b/>
                <w:sz w:val="23"/>
                <w:szCs w:val="23"/>
              </w:rPr>
            </w:pPr>
            <w:r w:rsidRPr="002D3A1D">
              <w:rPr>
                <w:b/>
                <w:sz w:val="23"/>
                <w:szCs w:val="23"/>
              </w:rPr>
              <w:t>Website</w:t>
            </w: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NIST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Half-life data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7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http://www.nist.gov/pml/data/halflife.cfm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EPA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Radon data and info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8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http://www.epa.gov/radon/index.html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WNO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Sources of radioactive materials</w:t>
            </w:r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noProof/>
                <w:sz w:val="23"/>
                <w:szCs w:val="23"/>
              </w:rPr>
            </w:pPr>
            <w:hyperlink r:id="rId9" w:history="1">
              <w:r w:rsidR="00711692" w:rsidRPr="002D3A1D">
                <w:rPr>
                  <w:rStyle w:val="Hyperlink"/>
                  <w:noProof/>
                  <w:sz w:val="23"/>
                  <w:szCs w:val="23"/>
                </w:rPr>
                <w:t>http://www.world-nuclear.org/info/Safety-and-Security/Radiation-and-Health/Naturally-Occurring-Radioactive-Materials-NORM/</w:t>
              </w:r>
            </w:hyperlink>
          </w:p>
          <w:p w:rsidR="00711692" w:rsidRPr="002D3A1D" w:rsidRDefault="002D3A1D" w:rsidP="00526088">
            <w:pPr>
              <w:rPr>
                <w:noProof/>
                <w:sz w:val="23"/>
                <w:szCs w:val="23"/>
              </w:rPr>
            </w:pPr>
            <w:hyperlink r:id="rId10" w:history="1">
              <w:r w:rsidR="00711692" w:rsidRPr="002D3A1D">
                <w:rPr>
                  <w:rStyle w:val="Hyperlink"/>
                  <w:noProof/>
                  <w:sz w:val="23"/>
                  <w:szCs w:val="23"/>
                </w:rPr>
                <w:t>http://www.world-nuclear.org/info/Nuclear-Fuel-Cycle/Uranium-Resources/Supply-of-Uranium/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lastRenderedPageBreak/>
              <w:t>NRC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Radioactive wastes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11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http://www.nrc.gov/waste.html</w:t>
              </w:r>
            </w:hyperlink>
          </w:p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12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http://www.nrc.gov/waste/llw-disposal/licensing/statistics.html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GAO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Radioactive Wastes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13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http://www.gao.gov/key_issues/disposal_of_highlevel_nuclear_waste/issue_summary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NIH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Radon and Cancer, Radiation levels, x-ray statistics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14" w:history="1">
              <w:r w:rsidR="00711692" w:rsidRPr="002D3A1D">
                <w:rPr>
                  <w:rStyle w:val="Hyperlink"/>
                  <w:sz w:val="23"/>
                  <w:szCs w:val="23"/>
                </w:rPr>
                <w:t>http://toxtown.nlm.nih.gov/text_version/chemicals.php?id=27</w:t>
              </w:r>
            </w:hyperlink>
          </w:p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15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http://www.niehs.nih.gov/health/topics/agents/radon/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FAS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Status of world nuclear forces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16" w:history="1">
              <w:r w:rsidR="00711692" w:rsidRPr="002D3A1D">
                <w:rPr>
                  <w:rStyle w:val="Hyperlink"/>
                  <w:sz w:val="23"/>
                  <w:szCs w:val="23"/>
                </w:rPr>
                <w:t>http://fas.org/issues/nuclear-weapons/status-world-nuclear-forces/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CDC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Number of x-ray visits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17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http://www.cdc.gov/nchs/data/public_health/SeriesB_38.pdf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ANS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Radiation dose chart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18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http://www.ans.org/pi/resources/dosechart/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NASA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Information about the sun’s energy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19" w:history="1">
              <w:r w:rsidR="00711692" w:rsidRPr="002D3A1D">
                <w:rPr>
                  <w:rStyle w:val="Hyperlink"/>
                  <w:sz w:val="23"/>
                  <w:szCs w:val="23"/>
                </w:rPr>
                <w:t>http://helios.gsfc.nasa.gov/qa_sun.html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NRDC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Archive of Nuclear weapons data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20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http://www.nrdc.org/nuclear/nudb/datainx.asp</w:t>
              </w:r>
            </w:hyperlink>
          </w:p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21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http://www.nrdc.org/nuclear/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NRDC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Nuclear fallout regions for US plants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22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http://www.nrdc.org/nuclear/fallout/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Breast Cancer.org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Risk of developing breast cancer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23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http://www.breastcancer.org/symptoms/understand_bc/risk/understanding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ACS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Breast cancer facts and figures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24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http://www.cancer.org/acs/groups/content/@editorial/documents/document/acspc-044552.pdf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Cancer.org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Mammography statistics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25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http://www.cancer.org/research/infographicgallery/mammography-statistics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CDC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Fast stats mammography and breast cancer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26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http://www.cdc.gov/nchs/fastats/mammography.htm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 xml:space="preserve">NRC 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High value data sets on nuclear reactors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27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http://www.nrc.gov/data/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WNO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Transportation of nuclear wastes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28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http://www.world-nuclear.org/info/Nuclear-Fuel-Cycle/Transport/Transport-of-Radioactive-Materials/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NEI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Nuclear waste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29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http://www.nei.org/Knowledge-Center/Nuclear-Statistics/On-Site-Storage-of-Nuclear-Waste</w:t>
              </w:r>
            </w:hyperlink>
          </w:p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30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http://www.nei.org/Knowledge-Center/Nuclear-Statistics/On-Site-Storage-of-Nuclear-Waste/US-State-by-State-Used-Fuel-and-Payments-to-the-Nu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lastRenderedPageBreak/>
              <w:t>NRC</w:t>
            </w:r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NEI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Security and transportation of nuclear fuel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31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http://www.nrc.gov/waste/spent-fuel-transp.html</w:t>
              </w:r>
            </w:hyperlink>
          </w:p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32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http://www.nei.org/Issues-Policy/Nuclear-Waste-Management/Transportation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NEI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Nuclear Statistics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33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http://www.nei.org/Knowledge-Center/Nuclear-Statistics</w:t>
              </w:r>
            </w:hyperlink>
          </w:p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34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http://www.nei.org/Knowledge-Center/Nuclear-Statistics/World-Statistics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 xml:space="preserve">WNO 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Information and statistics on nuclear power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35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http://www.world-nuclear.org/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ICAN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International campaign to abolish nuclear weapons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36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http://www.icanw.org/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Check “the Facts” tab</w:t>
            </w: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NRC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Decommissioning  nuclear facilities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37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http://www.nrc.gov/waste/decommissioning.html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EIA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Nuclear power in Missouri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38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http://www.eia.gov/nuclear/state/2008/missouri/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NRC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Callaway County Reactor in MO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39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http://www.nrc.gov/info-finder/reactor/call.html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Nature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Fukushima radioactivity in food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40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http://www.nature.com/news/fukushima-data-show-rise-and-fall-in-food-radioactivity-1.17016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Fukushima Watch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Thyroid cancer and Fukushima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41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http://www.fukushimawatch.com/2015-07-29-second-post-as-test-by-moshin.html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WNN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The situation at Fukushima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42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http://www.world-nuclear-news.org/RS_Data_on_Fukushima_radiation_monitoring_1809121.html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WHO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Health effects of Chernobyl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43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http://www.who.int/ionizing_radiation/chernobyl/backgrounder/en/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NEI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Chernobyl disaster and its consequences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44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http://www.nei.org/master-document-folder/backgrounders/fact-sheets/chernobyl-accident-and-its-consequences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NRC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Background on Three Mile Island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45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http://www.nrc.gov/reading-rm/doc-collections/fact-sheets/3mile-isle.html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SI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Exhibit about three mile island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46" w:history="1">
              <w:r w:rsidR="00711692" w:rsidRPr="002D3A1D">
                <w:rPr>
                  <w:rStyle w:val="Hyperlink"/>
                  <w:sz w:val="23"/>
                  <w:szCs w:val="23"/>
                </w:rPr>
                <w:t>http://americanhistory.si.edu/tmi/</w:t>
              </w:r>
            </w:hyperlink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3 mile island</w:t>
            </w:r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org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 xml:space="preserve">Health studies on what happened at 3 mile island 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47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http://www.threemileisland.org/science/what_went_wrong/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  <w:tr w:rsidR="00526088" w:rsidRPr="002D3A1D" w:rsidTr="00526088">
        <w:tc>
          <w:tcPr>
            <w:tcW w:w="558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lastRenderedPageBreak/>
              <w:t>NIH</w:t>
            </w:r>
          </w:p>
        </w:tc>
        <w:tc>
          <w:tcPr>
            <w:tcW w:w="915" w:type="pct"/>
          </w:tcPr>
          <w:p w:rsidR="00711692" w:rsidRPr="002D3A1D" w:rsidRDefault="00711692" w:rsidP="00526088">
            <w:pPr>
              <w:rPr>
                <w:sz w:val="23"/>
                <w:szCs w:val="23"/>
              </w:rPr>
            </w:pPr>
            <w:r w:rsidRPr="002D3A1D">
              <w:rPr>
                <w:sz w:val="23"/>
                <w:szCs w:val="23"/>
              </w:rPr>
              <w:t>A re-evaluation of the health effects from 3 mile island</w:t>
            </w:r>
          </w:p>
        </w:tc>
        <w:tc>
          <w:tcPr>
            <w:tcW w:w="3528" w:type="pct"/>
          </w:tcPr>
          <w:p w:rsidR="00711692" w:rsidRPr="002D3A1D" w:rsidRDefault="002D3A1D" w:rsidP="00526088">
            <w:pPr>
              <w:rPr>
                <w:sz w:val="23"/>
                <w:szCs w:val="23"/>
              </w:rPr>
            </w:pPr>
            <w:hyperlink r:id="rId48" w:history="1">
              <w:r w:rsidR="00711692" w:rsidRPr="002D3A1D">
                <w:rPr>
                  <w:rStyle w:val="Hyperlink"/>
                  <w:sz w:val="23"/>
                  <w:szCs w:val="23"/>
                </w:rPr>
                <w:t>http://www.ncbi.nlm.nih.gov/pmc/articles/PMC1469835/pdf/envhper00314-0052.pdf</w:t>
              </w:r>
            </w:hyperlink>
          </w:p>
          <w:p w:rsidR="00711692" w:rsidRPr="002D3A1D" w:rsidRDefault="00711692" w:rsidP="00526088">
            <w:pPr>
              <w:rPr>
                <w:sz w:val="23"/>
                <w:szCs w:val="23"/>
              </w:rPr>
            </w:pPr>
          </w:p>
        </w:tc>
      </w:tr>
    </w:tbl>
    <w:p w:rsidR="00E1251F" w:rsidRPr="00633059" w:rsidRDefault="00E1251F" w:rsidP="00BE6D31">
      <w:pPr>
        <w:rPr>
          <w:b/>
        </w:rPr>
      </w:pPr>
      <w:bookmarkStart w:id="0" w:name="_GoBack"/>
      <w:bookmarkEnd w:id="0"/>
    </w:p>
    <w:sectPr w:rsidR="00E1251F" w:rsidRPr="00633059" w:rsidSect="00BE6D31">
      <w:headerReference w:type="default" r:id="rId49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56" w:rsidRDefault="00CA0056" w:rsidP="00146BAC">
      <w:r>
        <w:separator/>
      </w:r>
    </w:p>
  </w:endnote>
  <w:endnote w:type="continuationSeparator" w:id="0">
    <w:p w:rsidR="00CA0056" w:rsidRDefault="00CA0056" w:rsidP="0014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56" w:rsidRDefault="00CA0056" w:rsidP="00146BAC">
      <w:r>
        <w:separator/>
      </w:r>
    </w:p>
  </w:footnote>
  <w:footnote w:type="continuationSeparator" w:id="0">
    <w:p w:rsidR="00CA0056" w:rsidRDefault="00CA0056" w:rsidP="0014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A0" w:rsidRDefault="003339A0" w:rsidP="003339A0">
    <w:pPr>
      <w:pStyle w:val="Header"/>
      <w:jc w:val="center"/>
    </w:pPr>
    <w:r w:rsidRPr="00633059">
      <w:rPr>
        <w:b/>
      </w:rPr>
      <w:t>Nuclear Reactions in Modern Life</w:t>
    </w:r>
    <w:r>
      <w:rPr>
        <w:b/>
      </w:rPr>
      <w:t xml:space="preserve"> </w:t>
    </w:r>
    <w:r w:rsidRPr="00633059">
      <w:rPr>
        <w:b/>
      </w:rPr>
      <w:t>Video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5612B6"/>
    <w:lvl w:ilvl="0">
      <w:numFmt w:val="bullet"/>
      <w:lvlText w:val="*"/>
      <w:lvlJc w:val="left"/>
    </w:lvl>
  </w:abstractNum>
  <w:abstractNum w:abstractNumId="1" w15:restartNumberingAfterBreak="0">
    <w:nsid w:val="05832CE2"/>
    <w:multiLevelType w:val="hybridMultilevel"/>
    <w:tmpl w:val="247C2F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94D67"/>
    <w:multiLevelType w:val="hybridMultilevel"/>
    <w:tmpl w:val="617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52D8"/>
    <w:multiLevelType w:val="hybridMultilevel"/>
    <w:tmpl w:val="E60A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52831"/>
    <w:multiLevelType w:val="hybridMultilevel"/>
    <w:tmpl w:val="1C34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2D24"/>
    <w:multiLevelType w:val="hybridMultilevel"/>
    <w:tmpl w:val="FB32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269F"/>
    <w:multiLevelType w:val="hybridMultilevel"/>
    <w:tmpl w:val="CDAE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01505"/>
    <w:multiLevelType w:val="hybridMultilevel"/>
    <w:tmpl w:val="3B8C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95374"/>
    <w:multiLevelType w:val="hybridMultilevel"/>
    <w:tmpl w:val="8FE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13261"/>
    <w:multiLevelType w:val="hybridMultilevel"/>
    <w:tmpl w:val="28406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00BE5"/>
    <w:multiLevelType w:val="hybridMultilevel"/>
    <w:tmpl w:val="0174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16066"/>
    <w:multiLevelType w:val="hybridMultilevel"/>
    <w:tmpl w:val="FC40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43DF0"/>
    <w:multiLevelType w:val="hybridMultilevel"/>
    <w:tmpl w:val="D9C2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F4F72"/>
    <w:multiLevelType w:val="hybridMultilevel"/>
    <w:tmpl w:val="1A302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1284B"/>
    <w:multiLevelType w:val="hybridMultilevel"/>
    <w:tmpl w:val="DD84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74EDD"/>
    <w:multiLevelType w:val="hybridMultilevel"/>
    <w:tmpl w:val="A1E08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0A"/>
    <w:rsid w:val="0001764A"/>
    <w:rsid w:val="00032A5B"/>
    <w:rsid w:val="00064591"/>
    <w:rsid w:val="000A4A93"/>
    <w:rsid w:val="000B2CE3"/>
    <w:rsid w:val="000E0DAB"/>
    <w:rsid w:val="000F14BE"/>
    <w:rsid w:val="001038F4"/>
    <w:rsid w:val="00123E10"/>
    <w:rsid w:val="00126DE3"/>
    <w:rsid w:val="00146BAC"/>
    <w:rsid w:val="001509E6"/>
    <w:rsid w:val="001A5251"/>
    <w:rsid w:val="001B7DA2"/>
    <w:rsid w:val="001D6B9E"/>
    <w:rsid w:val="001E2B9D"/>
    <w:rsid w:val="002814F2"/>
    <w:rsid w:val="002A31B8"/>
    <w:rsid w:val="002A4E28"/>
    <w:rsid w:val="002D125B"/>
    <w:rsid w:val="002D3A1D"/>
    <w:rsid w:val="002E54C4"/>
    <w:rsid w:val="002E65BC"/>
    <w:rsid w:val="00307207"/>
    <w:rsid w:val="00310A12"/>
    <w:rsid w:val="003339A0"/>
    <w:rsid w:val="003B31D9"/>
    <w:rsid w:val="003F23C7"/>
    <w:rsid w:val="0040695C"/>
    <w:rsid w:val="00413E8D"/>
    <w:rsid w:val="00422448"/>
    <w:rsid w:val="00457FC0"/>
    <w:rsid w:val="00486CE4"/>
    <w:rsid w:val="004A5CD7"/>
    <w:rsid w:val="004B48F1"/>
    <w:rsid w:val="004F0897"/>
    <w:rsid w:val="00505DF9"/>
    <w:rsid w:val="00512A9C"/>
    <w:rsid w:val="00526088"/>
    <w:rsid w:val="00532F83"/>
    <w:rsid w:val="005429FF"/>
    <w:rsid w:val="00553001"/>
    <w:rsid w:val="00586874"/>
    <w:rsid w:val="00620193"/>
    <w:rsid w:val="00621A6A"/>
    <w:rsid w:val="00633059"/>
    <w:rsid w:val="00640CA6"/>
    <w:rsid w:val="006421C4"/>
    <w:rsid w:val="006B1ED0"/>
    <w:rsid w:val="006B20D8"/>
    <w:rsid w:val="00703CDA"/>
    <w:rsid w:val="00711692"/>
    <w:rsid w:val="007A72FC"/>
    <w:rsid w:val="007D7425"/>
    <w:rsid w:val="00827444"/>
    <w:rsid w:val="00864318"/>
    <w:rsid w:val="00896670"/>
    <w:rsid w:val="009377B3"/>
    <w:rsid w:val="00973E56"/>
    <w:rsid w:val="009C3E6F"/>
    <w:rsid w:val="009C41F9"/>
    <w:rsid w:val="009C6FA4"/>
    <w:rsid w:val="009E5156"/>
    <w:rsid w:val="00A11F6A"/>
    <w:rsid w:val="00A54401"/>
    <w:rsid w:val="00A71D5F"/>
    <w:rsid w:val="00A755F6"/>
    <w:rsid w:val="00AA70B2"/>
    <w:rsid w:val="00AE5D49"/>
    <w:rsid w:val="00B11210"/>
    <w:rsid w:val="00B12CE7"/>
    <w:rsid w:val="00B34A22"/>
    <w:rsid w:val="00B41763"/>
    <w:rsid w:val="00B520ED"/>
    <w:rsid w:val="00B5502B"/>
    <w:rsid w:val="00B703DA"/>
    <w:rsid w:val="00B80BB5"/>
    <w:rsid w:val="00B834AA"/>
    <w:rsid w:val="00B87882"/>
    <w:rsid w:val="00B93574"/>
    <w:rsid w:val="00BE4F11"/>
    <w:rsid w:val="00BE6D31"/>
    <w:rsid w:val="00BF0FC7"/>
    <w:rsid w:val="00C40D4C"/>
    <w:rsid w:val="00C904A8"/>
    <w:rsid w:val="00CA0056"/>
    <w:rsid w:val="00CA61F9"/>
    <w:rsid w:val="00CE010A"/>
    <w:rsid w:val="00D00906"/>
    <w:rsid w:val="00D2317D"/>
    <w:rsid w:val="00D378AC"/>
    <w:rsid w:val="00D473C0"/>
    <w:rsid w:val="00D53078"/>
    <w:rsid w:val="00D70A3F"/>
    <w:rsid w:val="00DD23CB"/>
    <w:rsid w:val="00DF73FF"/>
    <w:rsid w:val="00E1251F"/>
    <w:rsid w:val="00E325D8"/>
    <w:rsid w:val="00E32CE4"/>
    <w:rsid w:val="00E54AE8"/>
    <w:rsid w:val="00E56028"/>
    <w:rsid w:val="00E6383A"/>
    <w:rsid w:val="00EA07A2"/>
    <w:rsid w:val="00ED74D5"/>
    <w:rsid w:val="00EF726F"/>
    <w:rsid w:val="00F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388E9F7-01F8-4A63-A5D2-6C5BEB71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897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6FA4"/>
    <w:rPr>
      <w:color w:val="0000FF"/>
      <w:u w:val="single"/>
    </w:rPr>
  </w:style>
  <w:style w:type="table" w:styleId="TableGrid">
    <w:name w:val="Table Grid"/>
    <w:basedOn w:val="TableNormal"/>
    <w:uiPriority w:val="39"/>
    <w:rsid w:val="00AA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4F0897"/>
    <w:rPr>
      <w:rFonts w:ascii="Cambria" w:hAnsi="Cambria"/>
      <w:color w:val="365F91"/>
      <w:sz w:val="32"/>
      <w:szCs w:val="32"/>
    </w:rPr>
  </w:style>
  <w:style w:type="paragraph" w:styleId="Header">
    <w:name w:val="header"/>
    <w:basedOn w:val="Normal"/>
    <w:link w:val="HeaderChar"/>
    <w:uiPriority w:val="99"/>
    <w:rsid w:val="00146B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6B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6B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6BAC"/>
    <w:rPr>
      <w:sz w:val="24"/>
      <w:szCs w:val="24"/>
    </w:rPr>
  </w:style>
  <w:style w:type="character" w:styleId="FollowedHyperlink">
    <w:name w:val="FollowedHyperlink"/>
    <w:rsid w:val="006421C4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62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o.gov/key_issues/disposal_of_highlevel_nuclear_waste/issue_summary" TargetMode="External"/><Relationship Id="rId18" Type="http://schemas.openxmlformats.org/officeDocument/2006/relationships/hyperlink" Target="http://www.ans.org/pi/resources/dosechart/" TargetMode="External"/><Relationship Id="rId26" Type="http://schemas.openxmlformats.org/officeDocument/2006/relationships/hyperlink" Target="http://www.cdc.gov/nchs/fastats/mammography.htm" TargetMode="External"/><Relationship Id="rId39" Type="http://schemas.openxmlformats.org/officeDocument/2006/relationships/hyperlink" Target="http://www.nrc.gov/info-finder/reactor/cal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rdc.org/nuclear/" TargetMode="External"/><Relationship Id="rId34" Type="http://schemas.openxmlformats.org/officeDocument/2006/relationships/hyperlink" Target="http://www.nei.org/Knowledge-Center/Nuclear-Statistics/World-Statistics" TargetMode="External"/><Relationship Id="rId42" Type="http://schemas.openxmlformats.org/officeDocument/2006/relationships/hyperlink" Target="http://www.world-nuclear-news.org/RS_Data_on_Fukushima_radiation_monitoring_1809121.html" TargetMode="External"/><Relationship Id="rId47" Type="http://schemas.openxmlformats.org/officeDocument/2006/relationships/hyperlink" Target="http://www.threemileisland.org/science/what_went_wrong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nist.gov/pml/data/halflife.cfm" TargetMode="External"/><Relationship Id="rId12" Type="http://schemas.openxmlformats.org/officeDocument/2006/relationships/hyperlink" Target="http://www.nrc.gov/waste/llw-disposal/licensing/statistics.html" TargetMode="External"/><Relationship Id="rId17" Type="http://schemas.openxmlformats.org/officeDocument/2006/relationships/hyperlink" Target="http://www.cdc.gov/nchs/data/public_health/SeriesB_38.pdf" TargetMode="External"/><Relationship Id="rId25" Type="http://schemas.openxmlformats.org/officeDocument/2006/relationships/hyperlink" Target="http://www.cancer.org/research/infographicgallery/mammography-statistics" TargetMode="External"/><Relationship Id="rId33" Type="http://schemas.openxmlformats.org/officeDocument/2006/relationships/hyperlink" Target="http://www.nei.org/Knowledge-Center/Nuclear-Statistics" TargetMode="External"/><Relationship Id="rId38" Type="http://schemas.openxmlformats.org/officeDocument/2006/relationships/hyperlink" Target="http://www.eia.gov/nuclear/state/2008/missouri/" TargetMode="External"/><Relationship Id="rId46" Type="http://schemas.openxmlformats.org/officeDocument/2006/relationships/hyperlink" Target="http://americanhistory.si.edu/t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fas.org/issues/nuclear-weapons/status-world-nuclear-forces/" TargetMode="External"/><Relationship Id="rId20" Type="http://schemas.openxmlformats.org/officeDocument/2006/relationships/hyperlink" Target="http://www.nrdc.org/nuclear/nudb/datainx.asp" TargetMode="External"/><Relationship Id="rId29" Type="http://schemas.openxmlformats.org/officeDocument/2006/relationships/hyperlink" Target="http://www.nei.org/Knowledge-Center/Nuclear-Statistics/On-Site-Storage-of-Nuclear-Waste" TargetMode="External"/><Relationship Id="rId41" Type="http://schemas.openxmlformats.org/officeDocument/2006/relationships/hyperlink" Target="http://www.fukushimawatch.com/2015-07-29-second-post-as-test-by-moshi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rc.gov/waste.html" TargetMode="External"/><Relationship Id="rId24" Type="http://schemas.openxmlformats.org/officeDocument/2006/relationships/hyperlink" Target="http://www.cancer.org/acs/groups/content/@editorial/documents/document/acspc-044552.pdf" TargetMode="External"/><Relationship Id="rId32" Type="http://schemas.openxmlformats.org/officeDocument/2006/relationships/hyperlink" Target="http://www.nei.org/Issues-Policy/Nuclear-Waste-Management/Transportation" TargetMode="External"/><Relationship Id="rId37" Type="http://schemas.openxmlformats.org/officeDocument/2006/relationships/hyperlink" Target="http://www.nrc.gov/waste/decommissioning.html" TargetMode="External"/><Relationship Id="rId40" Type="http://schemas.openxmlformats.org/officeDocument/2006/relationships/hyperlink" Target="http://www.nature.com/news/fukushima-data-show-rise-and-fall-in-food-radioactivity-1.17016" TargetMode="External"/><Relationship Id="rId45" Type="http://schemas.openxmlformats.org/officeDocument/2006/relationships/hyperlink" Target="http://www.nrc.gov/reading-rm/doc-collections/fact-sheets/3mile-isl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iehs.nih.gov/health/topics/agents/radon/" TargetMode="External"/><Relationship Id="rId23" Type="http://schemas.openxmlformats.org/officeDocument/2006/relationships/hyperlink" Target="http://www.breastcancer.org/symptoms/understand_bc/risk/understanding" TargetMode="External"/><Relationship Id="rId28" Type="http://schemas.openxmlformats.org/officeDocument/2006/relationships/hyperlink" Target="http://www.world-nuclear.org/info/Nuclear-Fuel-Cycle/Transport/Transport-of-Radioactive-Materials/" TargetMode="External"/><Relationship Id="rId36" Type="http://schemas.openxmlformats.org/officeDocument/2006/relationships/hyperlink" Target="http://www.icanw.org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world-nuclear.org/info/Nuclear-Fuel-Cycle/Uranium-Resources/Supply-of-Uranium/" TargetMode="External"/><Relationship Id="rId19" Type="http://schemas.openxmlformats.org/officeDocument/2006/relationships/hyperlink" Target="http://helios.gsfc.nasa.gov/qa_sun.html" TargetMode="External"/><Relationship Id="rId31" Type="http://schemas.openxmlformats.org/officeDocument/2006/relationships/hyperlink" Target="http://www.nrc.gov/waste/spent-fuel-transp.html" TargetMode="External"/><Relationship Id="rId44" Type="http://schemas.openxmlformats.org/officeDocument/2006/relationships/hyperlink" Target="http://www.nei.org/master-document-folder/backgrounders/fact-sheets/chernobyl-accident-and-its-consequ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nuclear.org/info/Safety-and-Security/Radiation-and-Health/Naturally-Occurring-Radioactive-Materials-NORM/" TargetMode="External"/><Relationship Id="rId14" Type="http://schemas.openxmlformats.org/officeDocument/2006/relationships/hyperlink" Target="http://toxtown.nlm.nih.gov/text_version/chemicals.php?id=27" TargetMode="External"/><Relationship Id="rId22" Type="http://schemas.openxmlformats.org/officeDocument/2006/relationships/hyperlink" Target="http://www.nrdc.org/nuclear/fallout/" TargetMode="External"/><Relationship Id="rId27" Type="http://schemas.openxmlformats.org/officeDocument/2006/relationships/hyperlink" Target="http://www.nrc.gov/data/" TargetMode="External"/><Relationship Id="rId30" Type="http://schemas.openxmlformats.org/officeDocument/2006/relationships/hyperlink" Target="http://www.nei.org/Knowledge-Center/Nuclear-Statistics/On-Site-Storage-of-Nuclear-Waste/US-State-by-State-Used-Fuel-and-Payments-to-the-Nu" TargetMode="External"/><Relationship Id="rId35" Type="http://schemas.openxmlformats.org/officeDocument/2006/relationships/hyperlink" Target="http://www.world-nuclear.org/" TargetMode="External"/><Relationship Id="rId43" Type="http://schemas.openxmlformats.org/officeDocument/2006/relationships/hyperlink" Target="http://www.who.int/ionizing_radiation/chernobyl/backgrounder/en/" TargetMode="External"/><Relationship Id="rId48" Type="http://schemas.openxmlformats.org/officeDocument/2006/relationships/hyperlink" Target="http://www.ncbi.nlm.nih.gov/pmc/articles/PMC1469835/pdf/envhper00314-0052.pdf" TargetMode="External"/><Relationship Id="rId8" Type="http://schemas.openxmlformats.org/officeDocument/2006/relationships/hyperlink" Target="http://www.epa.gov/radon/index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915</Words>
  <Characters>10465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Chapter Six</vt:lpstr>
    </vt:vector>
  </TitlesOfParts>
  <Company>Microsoft</Company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Chapter Six</dc:title>
  <dc:creator>rdavidson</dc:creator>
  <cp:lastModifiedBy>Schow, Alison</cp:lastModifiedBy>
  <cp:revision>3</cp:revision>
  <cp:lastPrinted>2019-09-19T13:53:00Z</cp:lastPrinted>
  <dcterms:created xsi:type="dcterms:W3CDTF">2019-09-19T13:50:00Z</dcterms:created>
  <dcterms:modified xsi:type="dcterms:W3CDTF">2019-09-19T13:55:00Z</dcterms:modified>
</cp:coreProperties>
</file>